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Default="0042407F" w:rsidP="0042407F">
      <w:pPr>
        <w:spacing w:line="360" w:lineRule="auto"/>
        <w:rPr>
          <w:rFonts w:ascii="Arial" w:hAnsi="Arial" w:cs="Arial"/>
          <w:sz w:val="22"/>
          <w:szCs w:val="22"/>
        </w:rPr>
      </w:pPr>
      <w:r w:rsidRPr="0042407F">
        <w:rPr>
          <w:rFonts w:ascii="Arial" w:hAnsi="Arial" w:cs="Arial"/>
          <w:sz w:val="22"/>
          <w:szCs w:val="22"/>
        </w:rPr>
        <w:t xml:space="preserve">Załącznik nr 6 do Regulaminu wyboru projektów dla naboru nr </w:t>
      </w:r>
      <w:r w:rsidR="00BE1236">
        <w:rPr>
          <w:rFonts w:ascii="Arial" w:hAnsi="Arial" w:cs="Arial"/>
          <w:sz w:val="22"/>
          <w:szCs w:val="22"/>
        </w:rPr>
        <w:t>FELD.09.02-IZ.00-001/24</w:t>
      </w:r>
    </w:p>
    <w:p w:rsidR="0042407F" w:rsidRPr="0042407F" w:rsidRDefault="0042407F" w:rsidP="0042407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BE1236">
      <w:pPr>
        <w:autoSpaceDE w:val="0"/>
        <w:autoSpaceDN w:val="0"/>
        <w:adjustRightInd w:val="0"/>
        <w:spacing w:before="360" w:line="360" w:lineRule="auto"/>
        <w:ind w:firstLine="709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</w:t>
      </w:r>
      <w:r w:rsidR="00BE1236">
        <w:rPr>
          <w:rFonts w:ascii="Arial" w:hAnsi="Arial" w:cs="Arial"/>
        </w:rPr>
        <w:t>retne punkty i zapisy wniosku o </w:t>
      </w:r>
      <w:bookmarkStart w:id="0" w:name="_GoBack"/>
      <w:bookmarkEnd w:id="0"/>
      <w:r w:rsidRPr="00580552">
        <w:rPr>
          <w:rFonts w:ascii="Arial" w:hAnsi="Arial" w:cs="Arial"/>
        </w:rPr>
        <w:t>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</w:t>
      </w:r>
      <w:r w:rsidR="00BE1236">
        <w:rPr>
          <w:rFonts w:ascii="Arial" w:hAnsi="Arial" w:cs="Arial"/>
        </w:rPr>
        <w:t>retne punkty i zapisy wniosku o </w:t>
      </w:r>
      <w:r w:rsidRPr="00580552">
        <w:rPr>
          <w:rFonts w:ascii="Arial" w:hAnsi="Arial" w:cs="Arial"/>
        </w:rPr>
        <w:t>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</w:t>
      </w:r>
      <w:r w:rsidR="002D3507">
        <w:rPr>
          <w:rFonts w:ascii="Arial" w:hAnsi="Arial" w:cs="Arial"/>
          <w:b/>
        </w:rPr>
        <w:t>wadzonej oceny, jeżeli zdaniem 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</w:t>
      </w:r>
      <w:r w:rsidR="002D3507">
        <w:rPr>
          <w:rFonts w:ascii="Arial" w:hAnsi="Arial" w:cs="Arial"/>
        </w:rPr>
        <w:t>dy proceduralne, które zdaniem w</w:t>
      </w:r>
      <w:r w:rsidRPr="00580552">
        <w:rPr>
          <w:rFonts w:ascii="Arial" w:hAnsi="Arial" w:cs="Arial"/>
        </w:rPr>
        <w:t>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2D3507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</w:t>
      </w:r>
      <w:r w:rsidR="004E1D9C"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>t</w:t>
      </w:r>
      <w:r w:rsidR="002D3507">
        <w:rPr>
          <w:rFonts w:ascii="Arial" w:hAnsi="Arial" w:cs="Arial"/>
          <w:sz w:val="18"/>
          <w:szCs w:val="18"/>
        </w:rPr>
        <w:t>akiej osoby do reprezentowania w</w:t>
      </w:r>
      <w:r w:rsidR="00301EE9" w:rsidRPr="00580552">
        <w:rPr>
          <w:rFonts w:ascii="Arial" w:hAnsi="Arial" w:cs="Arial"/>
          <w:sz w:val="18"/>
          <w:szCs w:val="18"/>
        </w:rPr>
        <w:t xml:space="preserve">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D3507"/>
    <w:rsid w:val="00301EE9"/>
    <w:rsid w:val="00302E4C"/>
    <w:rsid w:val="00321234"/>
    <w:rsid w:val="00333210"/>
    <w:rsid w:val="00336A86"/>
    <w:rsid w:val="003414B7"/>
    <w:rsid w:val="003711B5"/>
    <w:rsid w:val="003749CE"/>
    <w:rsid w:val="003961E6"/>
    <w:rsid w:val="003965E0"/>
    <w:rsid w:val="00396CF6"/>
    <w:rsid w:val="003E2197"/>
    <w:rsid w:val="003E41EF"/>
    <w:rsid w:val="00404770"/>
    <w:rsid w:val="00413501"/>
    <w:rsid w:val="00420F45"/>
    <w:rsid w:val="0042407F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67AF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E1236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B5A77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9CF6713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0684-78BE-418C-A423-E25F3E07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Paweł Bania</cp:lastModifiedBy>
  <cp:revision>18</cp:revision>
  <cp:lastPrinted>2018-11-27T14:03:00Z</cp:lastPrinted>
  <dcterms:created xsi:type="dcterms:W3CDTF">2023-05-25T07:41:00Z</dcterms:created>
  <dcterms:modified xsi:type="dcterms:W3CDTF">2024-09-19T11:26:00Z</dcterms:modified>
</cp:coreProperties>
</file>