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51" w:rsidRPr="006B2B9C" w:rsidRDefault="00E03B51" w:rsidP="00E03B51">
      <w:pPr>
        <w:spacing w:before="120" w:after="120"/>
        <w:jc w:val="center"/>
        <w:rPr>
          <w:rFonts w:ascii="Arial" w:hAnsi="Arial" w:cs="Arial"/>
          <w:b/>
          <w:bCs/>
          <w:szCs w:val="20"/>
        </w:rPr>
      </w:pPr>
      <w:r w:rsidRPr="006B2B9C">
        <w:rPr>
          <w:rFonts w:ascii="Arial" w:hAnsi="Arial" w:cs="Arial"/>
          <w:b/>
          <w:bCs/>
          <w:szCs w:val="20"/>
        </w:rPr>
        <w:t>ANEKS NR 2</w:t>
      </w:r>
    </w:p>
    <w:p w:rsidR="00E03B51" w:rsidRPr="006B2B9C" w:rsidRDefault="00E03B51" w:rsidP="00E03B51">
      <w:pPr>
        <w:spacing w:before="120" w:after="120"/>
        <w:jc w:val="center"/>
        <w:rPr>
          <w:rFonts w:ascii="Arial" w:hAnsi="Arial" w:cs="Arial"/>
          <w:b/>
          <w:bCs/>
          <w:szCs w:val="20"/>
        </w:rPr>
      </w:pPr>
      <w:r w:rsidRPr="006B2B9C">
        <w:rPr>
          <w:rFonts w:ascii="Arial" w:hAnsi="Arial" w:cs="Arial"/>
          <w:b/>
          <w:bCs/>
          <w:szCs w:val="20"/>
        </w:rPr>
        <w:t>DO KONTRAKTU PROGRAMOWEGO DLA WOJEWÓDZTWA ŁÓDZKIEGO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zawarty w dniu ………………………… 2023 r. w …………………………,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między</w:t>
      </w:r>
    </w:p>
    <w:p w:rsidR="00E03B51" w:rsidRPr="006B2B9C" w:rsidRDefault="00E03B51" w:rsidP="00E03B51">
      <w:pPr>
        <w:spacing w:before="120" w:after="24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 xml:space="preserve">Ministrem Funduszy i Polityki Regionalnej, zwanym dalej „Ministrem”, w imieniu którego działa Małgorzata Jarosińska-Jedynak, Sekretarz Stanu w Ministerstwie Funduszy i Polityki Regionalnej, na podstawie pełnomocnictwa nr </w:t>
      </w:r>
      <w:proofErr w:type="spellStart"/>
      <w:r w:rsidRPr="006B2B9C">
        <w:rPr>
          <w:rFonts w:ascii="Arial" w:hAnsi="Arial" w:cs="Arial"/>
          <w:szCs w:val="20"/>
        </w:rPr>
        <w:t>MFiPR</w:t>
      </w:r>
      <w:proofErr w:type="spellEnd"/>
      <w:r w:rsidRPr="006B2B9C">
        <w:rPr>
          <w:rFonts w:ascii="Arial" w:hAnsi="Arial" w:cs="Arial"/>
          <w:szCs w:val="20"/>
        </w:rPr>
        <w:t>/62-PM/22 z dnia 21 kwietnia 2022 r.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oraz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Zarządem Województwa Łódzkiego, zwanym dalej „Stroną samorządową” lub „Instytucją Zarządzającą”, reprezentowanym przez: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………………………………………………………………., Marszałka/Wicemarszałka/Członka Zarządu Województwa Łódzkiego,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oraz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………………………………………………………………., Wicemarszałka/Członka Zarządu Województwa Łódzkiego,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 podstawie </w:t>
      </w:r>
      <w:r w:rsidRPr="006B2B9C">
        <w:rPr>
          <w:rFonts w:ascii="Arial" w:hAnsi="Arial" w:cs="Arial"/>
          <w:szCs w:val="20"/>
        </w:rPr>
        <w:t>upoważnienia/pełnomocnictw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…………………………………………………………………………………...</w:t>
      </w:r>
      <w:r w:rsidRPr="006B2B9C">
        <w:rPr>
          <w:rFonts w:ascii="Arial" w:hAnsi="Arial" w:cs="Arial"/>
          <w:szCs w:val="20"/>
        </w:rPr>
        <w:t>,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zwanymi łącznie dalej „Stronami”.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E03B51" w:rsidRPr="006B2B9C" w:rsidRDefault="00E03B51" w:rsidP="00E03B51">
      <w:pPr>
        <w:spacing w:before="120" w:after="120" w:line="360" w:lineRule="auto"/>
        <w:jc w:val="center"/>
        <w:rPr>
          <w:rFonts w:ascii="Arial" w:hAnsi="Arial" w:cs="Arial"/>
          <w:b/>
          <w:bCs/>
          <w:szCs w:val="20"/>
        </w:rPr>
      </w:pPr>
      <w:r w:rsidRPr="006B2B9C">
        <w:rPr>
          <w:rFonts w:ascii="Arial" w:hAnsi="Arial" w:cs="Arial"/>
          <w:b/>
          <w:bCs/>
          <w:szCs w:val="20"/>
        </w:rPr>
        <w:t>Art. 1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Działając na podstawie art. 14ra ust. 2-4 ustawy z dnia 6 grudnia 2006 r. o zasadach prowadzenia polityki rozwoju (Dz. U. z 2023 r. poz. 1259 i 1273), w związku z art. 24 ust. 4 Kontraktu Programowego dla Województwa Łódzkiego, Strony postanawiają, co następuje: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 xml:space="preserve">W </w:t>
      </w:r>
      <w:bookmarkStart w:id="1" w:name="_Hlk131155614"/>
      <w:r w:rsidRPr="006B2B9C">
        <w:rPr>
          <w:rFonts w:ascii="Arial" w:hAnsi="Arial" w:cs="Arial"/>
          <w:szCs w:val="20"/>
        </w:rPr>
        <w:t xml:space="preserve">Kontrakcie Programowym dla Województwa </w:t>
      </w:r>
      <w:bookmarkEnd w:id="1"/>
      <w:r w:rsidRPr="006B2B9C">
        <w:rPr>
          <w:rFonts w:ascii="Arial" w:hAnsi="Arial" w:cs="Arial"/>
          <w:szCs w:val="20"/>
        </w:rPr>
        <w:t>Łódzkiego, zawartym w dniu 28 stycznia 2022 r., zmienionym Aneksem nr 1 z dnia 8 maja 2023 r., wprowadza się następującą zmianę:</w:t>
      </w:r>
    </w:p>
    <w:p w:rsidR="00E03B51" w:rsidRPr="002B6F0E" w:rsidRDefault="00E03B51" w:rsidP="002B6F0E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w art. 6 uchyla się ust. 8.</w:t>
      </w:r>
    </w:p>
    <w:p w:rsidR="002B6F0E" w:rsidRDefault="002B6F0E" w:rsidP="00E03B51">
      <w:pPr>
        <w:pStyle w:val="Akapitzlist"/>
        <w:spacing w:before="120" w:after="120" w:line="360" w:lineRule="auto"/>
        <w:ind w:left="0"/>
        <w:contextualSpacing w:val="0"/>
        <w:jc w:val="center"/>
        <w:rPr>
          <w:rFonts w:ascii="Arial" w:hAnsi="Arial" w:cs="Arial"/>
          <w:b/>
          <w:bCs/>
          <w:szCs w:val="20"/>
        </w:rPr>
      </w:pPr>
    </w:p>
    <w:p w:rsidR="00E03B51" w:rsidRPr="006B2B9C" w:rsidRDefault="00E03B51" w:rsidP="00E03B51">
      <w:pPr>
        <w:pStyle w:val="Akapitzlist"/>
        <w:spacing w:before="120" w:after="120" w:line="360" w:lineRule="auto"/>
        <w:ind w:left="0"/>
        <w:contextualSpacing w:val="0"/>
        <w:jc w:val="center"/>
        <w:rPr>
          <w:rFonts w:ascii="Arial" w:hAnsi="Arial" w:cs="Arial"/>
          <w:b/>
          <w:bCs/>
          <w:szCs w:val="20"/>
        </w:rPr>
      </w:pPr>
      <w:r w:rsidRPr="006B2B9C">
        <w:rPr>
          <w:rFonts w:ascii="Arial" w:hAnsi="Arial" w:cs="Arial"/>
          <w:b/>
          <w:bCs/>
          <w:szCs w:val="20"/>
        </w:rPr>
        <w:lastRenderedPageBreak/>
        <w:t>Art. 2</w:t>
      </w:r>
    </w:p>
    <w:p w:rsidR="00E03B51" w:rsidRPr="006B2B9C" w:rsidRDefault="00E03B51" w:rsidP="00E03B51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Pozostałe postanowienia Kontraktu Programowego dla Województwa Łódzkiego nie ulegają zmianie.</w:t>
      </w:r>
    </w:p>
    <w:p w:rsidR="00E03B51" w:rsidRPr="006B2B9C" w:rsidRDefault="00E03B51" w:rsidP="00E03B51">
      <w:pPr>
        <w:pStyle w:val="Akapitzlist"/>
        <w:spacing w:before="120" w:after="120" w:line="360" w:lineRule="auto"/>
        <w:ind w:left="0"/>
        <w:contextualSpacing w:val="0"/>
        <w:jc w:val="center"/>
        <w:rPr>
          <w:rFonts w:ascii="Arial" w:hAnsi="Arial" w:cs="Arial"/>
          <w:b/>
          <w:bCs/>
          <w:szCs w:val="20"/>
        </w:rPr>
      </w:pPr>
      <w:r w:rsidRPr="006B2B9C">
        <w:rPr>
          <w:rFonts w:ascii="Arial" w:hAnsi="Arial" w:cs="Arial"/>
          <w:b/>
          <w:bCs/>
          <w:szCs w:val="20"/>
        </w:rPr>
        <w:t>Art. 3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 xml:space="preserve">Aneks sporządzony został w czterech jednobrzmiących egzemplarzach, po dwa dla każdej </w:t>
      </w:r>
      <w:r w:rsidRPr="006B2B9C">
        <w:rPr>
          <w:rFonts w:ascii="Arial" w:hAnsi="Arial" w:cs="Arial"/>
          <w:szCs w:val="20"/>
        </w:rPr>
        <w:br/>
        <w:t>ze Stron.</w:t>
      </w:r>
    </w:p>
    <w:p w:rsidR="00E03B51" w:rsidRPr="006B2B9C" w:rsidRDefault="00E03B51" w:rsidP="00E03B51">
      <w:pPr>
        <w:spacing w:before="120" w:after="120" w:line="360" w:lineRule="auto"/>
        <w:jc w:val="center"/>
        <w:rPr>
          <w:rFonts w:ascii="Arial" w:hAnsi="Arial" w:cs="Arial"/>
          <w:b/>
          <w:bCs/>
          <w:szCs w:val="20"/>
        </w:rPr>
      </w:pPr>
      <w:r w:rsidRPr="006B2B9C">
        <w:rPr>
          <w:rFonts w:ascii="Arial" w:hAnsi="Arial" w:cs="Arial"/>
          <w:b/>
          <w:bCs/>
          <w:szCs w:val="20"/>
        </w:rPr>
        <w:t>Art. 4</w:t>
      </w:r>
    </w:p>
    <w:p w:rsidR="00E03B51" w:rsidRPr="006B2B9C" w:rsidRDefault="00B866E5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  <w:r w:rsidRPr="00B866E5">
        <w:rPr>
          <w:rFonts w:ascii="Arial" w:hAnsi="Arial" w:cs="Arial"/>
          <w:szCs w:val="20"/>
        </w:rPr>
        <w:t>Aneks wchodzi w życie z dnie</w:t>
      </w:r>
      <w:r>
        <w:rPr>
          <w:rFonts w:ascii="Arial" w:hAnsi="Arial" w:cs="Arial"/>
          <w:szCs w:val="20"/>
        </w:rPr>
        <w:t>m podpisania przez drugą Stronę</w:t>
      </w:r>
      <w:r w:rsidR="00E03B51">
        <w:rPr>
          <w:rFonts w:ascii="Arial" w:hAnsi="Arial" w:cs="Arial"/>
          <w:szCs w:val="20"/>
        </w:rPr>
        <w:t>.</w:t>
      </w: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E03B51" w:rsidRPr="006B2B9C" w:rsidRDefault="00E03B51" w:rsidP="00E03B51">
      <w:pPr>
        <w:spacing w:before="120" w:after="120" w:line="360" w:lineRule="auto"/>
        <w:jc w:val="both"/>
        <w:rPr>
          <w:rFonts w:ascii="Arial" w:hAnsi="Arial" w:cs="Arial"/>
          <w:szCs w:val="20"/>
        </w:rPr>
      </w:pPr>
    </w:p>
    <w:p w:rsidR="00E03B51" w:rsidRPr="006B2B9C" w:rsidRDefault="00E03B51" w:rsidP="00E03B51">
      <w:pPr>
        <w:spacing w:before="120" w:after="120"/>
        <w:ind w:left="4956" w:hanging="4956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Minister:</w:t>
      </w:r>
      <w:r w:rsidRPr="006B2B9C">
        <w:rPr>
          <w:rFonts w:ascii="Arial" w:hAnsi="Arial" w:cs="Arial"/>
          <w:szCs w:val="20"/>
        </w:rPr>
        <w:tab/>
        <w:t>Marszałek Województwa / Wicemarszałek Województwa / Członek Zarządu Województwa:</w:t>
      </w:r>
    </w:p>
    <w:p w:rsidR="00E03B51" w:rsidRPr="006B2B9C" w:rsidRDefault="00E03B51" w:rsidP="00E03B51">
      <w:pPr>
        <w:spacing w:before="240" w:after="120"/>
        <w:rPr>
          <w:rFonts w:ascii="Arial" w:hAnsi="Arial" w:cs="Arial"/>
          <w:szCs w:val="20"/>
        </w:rPr>
      </w:pPr>
    </w:p>
    <w:p w:rsidR="00E03B51" w:rsidRPr="006B2B9C" w:rsidRDefault="00E03B51" w:rsidP="00E03B51">
      <w:pPr>
        <w:spacing w:before="240" w:after="120"/>
        <w:rPr>
          <w:rFonts w:ascii="Arial" w:hAnsi="Arial" w:cs="Arial"/>
          <w:szCs w:val="20"/>
        </w:rPr>
      </w:pPr>
    </w:p>
    <w:p w:rsidR="00E03B51" w:rsidRPr="006B2B9C" w:rsidRDefault="00E03B51" w:rsidP="00E03B51">
      <w:pPr>
        <w:spacing w:before="240" w:after="120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>_____________________</w:t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  <w:t>______________________</w:t>
      </w:r>
      <w:r w:rsidRPr="006B2B9C">
        <w:rPr>
          <w:rFonts w:ascii="Arial" w:hAnsi="Arial" w:cs="Arial"/>
          <w:szCs w:val="20"/>
        </w:rPr>
        <w:tab/>
      </w:r>
    </w:p>
    <w:p w:rsidR="00E03B51" w:rsidRPr="006B2B9C" w:rsidRDefault="00E03B51" w:rsidP="00E03B51">
      <w:pPr>
        <w:spacing w:before="240" w:after="120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 xml:space="preserve">        Data i podpis</w:t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  <w:t xml:space="preserve">               </w:t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  <w:t xml:space="preserve">           Data i podpis</w:t>
      </w:r>
    </w:p>
    <w:p w:rsidR="00E03B51" w:rsidRPr="006B2B9C" w:rsidRDefault="00E03B51" w:rsidP="00E03B51">
      <w:pPr>
        <w:spacing w:before="240" w:after="120"/>
        <w:ind w:left="360"/>
        <w:jc w:val="center"/>
        <w:rPr>
          <w:rFonts w:ascii="Arial" w:hAnsi="Arial" w:cs="Arial"/>
          <w:szCs w:val="20"/>
        </w:rPr>
      </w:pPr>
    </w:p>
    <w:p w:rsidR="00E03B51" w:rsidRPr="006B2B9C" w:rsidRDefault="00E03B51" w:rsidP="00E03B51">
      <w:pPr>
        <w:spacing w:before="240" w:after="120"/>
        <w:ind w:left="360"/>
        <w:jc w:val="center"/>
        <w:rPr>
          <w:rFonts w:ascii="Arial" w:hAnsi="Arial" w:cs="Arial"/>
          <w:szCs w:val="20"/>
        </w:rPr>
      </w:pPr>
    </w:p>
    <w:p w:rsidR="00E03B51" w:rsidRPr="006B2B9C" w:rsidRDefault="00E03B51" w:rsidP="00E03B51">
      <w:pPr>
        <w:spacing w:before="120" w:after="120"/>
        <w:ind w:left="4956"/>
        <w:rPr>
          <w:rFonts w:ascii="Arial" w:eastAsia="Arial Unicode MS" w:hAnsi="Arial" w:cs="Arial"/>
          <w:szCs w:val="20"/>
        </w:rPr>
      </w:pPr>
      <w:r w:rsidRPr="006B2B9C">
        <w:rPr>
          <w:rFonts w:ascii="Arial" w:hAnsi="Arial" w:cs="Arial"/>
          <w:szCs w:val="20"/>
        </w:rPr>
        <w:t>Wicemarszałek Województwa / Członek Zarządu Województwa:</w:t>
      </w:r>
    </w:p>
    <w:p w:rsidR="00E03B51" w:rsidRPr="006B2B9C" w:rsidRDefault="00E03B51" w:rsidP="00E03B51">
      <w:pPr>
        <w:spacing w:before="240" w:after="120"/>
        <w:jc w:val="both"/>
        <w:rPr>
          <w:rFonts w:ascii="Arial" w:hAnsi="Arial" w:cs="Arial"/>
          <w:b/>
          <w:szCs w:val="20"/>
        </w:rPr>
      </w:pPr>
    </w:p>
    <w:p w:rsidR="00E03B51" w:rsidRPr="006B2B9C" w:rsidRDefault="00E03B51" w:rsidP="00E03B51">
      <w:pPr>
        <w:spacing w:before="240" w:after="120"/>
        <w:jc w:val="both"/>
        <w:rPr>
          <w:rFonts w:ascii="Arial" w:hAnsi="Arial" w:cs="Arial"/>
          <w:szCs w:val="20"/>
        </w:rPr>
      </w:pPr>
    </w:p>
    <w:p w:rsidR="00E03B51" w:rsidRPr="006B2B9C" w:rsidRDefault="00E03B51" w:rsidP="00E03B51">
      <w:pPr>
        <w:spacing w:before="240" w:after="120"/>
        <w:jc w:val="both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</w:r>
      <w:r w:rsidRPr="006B2B9C">
        <w:rPr>
          <w:rFonts w:ascii="Arial" w:hAnsi="Arial" w:cs="Arial"/>
          <w:szCs w:val="20"/>
        </w:rPr>
        <w:tab/>
        <w:t>______________________</w:t>
      </w:r>
    </w:p>
    <w:p w:rsidR="00E03B51" w:rsidRPr="006B2B9C" w:rsidRDefault="00E03B51" w:rsidP="00E03B51">
      <w:pPr>
        <w:spacing w:before="240" w:after="120"/>
        <w:ind w:left="3900" w:firstLine="348"/>
        <w:jc w:val="center"/>
        <w:rPr>
          <w:rFonts w:ascii="Arial" w:hAnsi="Arial" w:cs="Arial"/>
          <w:szCs w:val="20"/>
        </w:rPr>
      </w:pPr>
      <w:r w:rsidRPr="006B2B9C">
        <w:rPr>
          <w:rFonts w:ascii="Arial" w:hAnsi="Arial" w:cs="Arial"/>
          <w:szCs w:val="20"/>
        </w:rPr>
        <w:t xml:space="preserve">      Data i podpis</w:t>
      </w:r>
    </w:p>
    <w:p w:rsidR="00BE6648" w:rsidRDefault="00BE6648"/>
    <w:sectPr w:rsidR="00BE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7C9"/>
    <w:multiLevelType w:val="hybridMultilevel"/>
    <w:tmpl w:val="4274D34A"/>
    <w:lvl w:ilvl="0" w:tplc="75F6C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1"/>
    <w:rsid w:val="000F22F5"/>
    <w:rsid w:val="002B6F0E"/>
    <w:rsid w:val="00B866E5"/>
    <w:rsid w:val="00BE6648"/>
    <w:rsid w:val="00E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0203"/>
  <w15:chartTrackingRefBased/>
  <w15:docId w15:val="{CEEB3492-6254-4038-BEFD-B37E541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B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List Paragraph_0"/>
    <w:basedOn w:val="Normalny"/>
    <w:link w:val="AkapitzlistZnak"/>
    <w:uiPriority w:val="34"/>
    <w:qFormat/>
    <w:rsid w:val="00E03B5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ist Paragraph_0 Znak"/>
    <w:link w:val="Akapitzlist"/>
    <w:uiPriority w:val="34"/>
    <w:qFormat/>
    <w:locked/>
    <w:rsid w:val="00E03B5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Pacholczyk</dc:creator>
  <cp:keywords/>
  <dc:description/>
  <cp:lastModifiedBy>DPR</cp:lastModifiedBy>
  <cp:revision>4</cp:revision>
  <dcterms:created xsi:type="dcterms:W3CDTF">2023-11-20T09:30:00Z</dcterms:created>
  <dcterms:modified xsi:type="dcterms:W3CDTF">2023-11-22T12:57:00Z</dcterms:modified>
</cp:coreProperties>
</file>