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004A0" w14:textId="309FE6CA" w:rsidR="0017069C" w:rsidRPr="0017069C" w:rsidRDefault="0017069C" w:rsidP="0017069C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1510C9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3</w:t>
      </w: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6A4E5A52" w14:textId="0B859692" w:rsidR="0017069C" w:rsidRPr="0017069C" w:rsidRDefault="0017069C" w:rsidP="0017069C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417897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2</w:t>
      </w: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417897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3</w:t>
      </w: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5AEBE0B7" w14:textId="77777777" w:rsidR="0017069C" w:rsidRPr="0017069C" w:rsidRDefault="0017069C" w:rsidP="0017069C">
      <w:pPr>
        <w:spacing w:after="160" w:line="259" w:lineRule="auto"/>
        <w:jc w:val="center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</w:p>
    <w:p w14:paraId="2618C006" w14:textId="77777777" w:rsidR="0017069C" w:rsidRPr="0017069C" w:rsidRDefault="0017069C" w:rsidP="0017069C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……………………………………………</w:t>
      </w:r>
    </w:p>
    <w:p w14:paraId="1E8B5D1B" w14:textId="77777777" w:rsidR="0017069C" w:rsidRPr="0017069C" w:rsidRDefault="0017069C" w:rsidP="0017069C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 xml:space="preserve">        </w:t>
      </w:r>
      <w:r w:rsidRPr="0017069C"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  <w:t xml:space="preserve">nazwa wnioskodawcy </w:t>
      </w:r>
    </w:p>
    <w:p w14:paraId="637F8DC1" w14:textId="77777777" w:rsidR="0017069C" w:rsidRPr="0017069C" w:rsidRDefault="0017069C" w:rsidP="0017069C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</w:p>
    <w:p w14:paraId="2F6E00C0" w14:textId="77777777" w:rsidR="0017069C" w:rsidRPr="0017069C" w:rsidRDefault="0017069C" w:rsidP="0017069C">
      <w:pPr>
        <w:spacing w:before="120" w:after="240" w:line="360" w:lineRule="auto"/>
        <w:jc w:val="center"/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OPIS DO ZAŁOŻEŃ PRZYJĘTYCH </w:t>
      </w: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  <w:t>W ANALIZIE FINANSOWO-EKONOMICZNEJ PROJEKTU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069C" w:rsidRPr="0017069C" w14:paraId="52CFE27E" w14:textId="77777777" w:rsidTr="00F57BA4">
        <w:tc>
          <w:tcPr>
            <w:tcW w:w="9062" w:type="dxa"/>
            <w:shd w:val="clear" w:color="auto" w:fill="D9D9D9" w:themeFill="background1" w:themeFillShade="D9"/>
          </w:tcPr>
          <w:p w14:paraId="2A1FA536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muszą opierać się na realnych założeniach i być dostosowane do specyfiki danego przedsiębiorstwa oraz branży, w której ono funkcjonuje.</w:t>
            </w:r>
          </w:p>
          <w:p w14:paraId="14C55B3C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sporządzaniu projekcji finansowych powinny być uwzględnione założenia makroekonomiczne jak stopa wzrostu PKB, kursy wymiany walut, WIBOR, stopa realnego wzrostu płac.</w:t>
            </w:r>
          </w:p>
          <w:p w14:paraId="7249D0C1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W założeniach do prognoz finansowych powinny być określone:</w:t>
            </w:r>
          </w:p>
          <w:p w14:paraId="14DA72A7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kalkulacji ceny i wielkości sprzedaży;</w:t>
            </w:r>
          </w:p>
          <w:p w14:paraId="1B6D31EF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przychodów oraz prognozowanych kosztów operacyjnych i finansowych;</w:t>
            </w:r>
          </w:p>
          <w:p w14:paraId="47215951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finansowania działalności (w tym zaciągnięte i planowane do zaciągnięcia kredyty, pożyczki, leasing itp.);</w:t>
            </w:r>
          </w:p>
          <w:p w14:paraId="656C5ACE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metod oraz przyjętych stawek amortyzacji środków trwałych i wartości niematerialnych i prawnych;</w:t>
            </w:r>
          </w:p>
          <w:p w14:paraId="08E47DA3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tworzonych rezerw, rozliczeń międzyokresowych, pozostałych przychodów operacyjnych;</w:t>
            </w:r>
          </w:p>
          <w:p w14:paraId="40B47FCD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przewidywanego czasu otrzymania oraz sposobu księgowania otrzymanej dotacji.</w:t>
            </w:r>
          </w:p>
          <w:p w14:paraId="6797AE0B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finansowe powinny prezentować przewidywania wnioskodawcy co do tego, w jaki sposób będzie wyglądać jego działalność w okresach przyszłych. Prognozowane dane powinny charakteryzować się dużym prawdopodobieństwem. Prognozy finansowe powinny opierać się na solidnych szacunkach, racjonalnych przesłankach oraz konkretnych wyliczeniach.</w:t>
            </w:r>
          </w:p>
          <w:p w14:paraId="40FCBC47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formułowaniu założeń zaleca się poczynienie ostrożnych wyliczeń, podpartych faktami (m.in. analiza rynku, posiadane moce produkcyjne, informacje na temat konkurencji i stosowanych przez nią cen, potencjalnych odbiorców, udziału przedsiębiorstwa w rynku).</w:t>
            </w:r>
          </w:p>
          <w:p w14:paraId="3ACFD94B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Prognozowane wartości, jakie ujmowane są w tabelach analizy ekonomiczno-finansowej, muszą odpowiadać wszystkim założeniom określonym w opisie. Ponadto konieczne jest zachowanie spójności pomiędzy poszczególnymi elementami analizy ekonomiczno-finansowej i informacjami przedstawionymi w całej dokumentacji aplikacyjnej.</w:t>
            </w:r>
          </w:p>
        </w:tc>
      </w:tr>
    </w:tbl>
    <w:p w14:paraId="4BBD9CCC" w14:textId="77777777" w:rsidR="00E4480D" w:rsidRDefault="00E4480D" w:rsidP="00A83EA0">
      <w:pPr>
        <w:rPr>
          <w:rFonts w:ascii="Arial" w:hAnsi="Arial" w:cs="Arial"/>
        </w:rPr>
      </w:pPr>
    </w:p>
    <w:p w14:paraId="6DB61ECA" w14:textId="77777777" w:rsidR="0017069C" w:rsidRDefault="0017069C" w:rsidP="00A83EA0">
      <w:pPr>
        <w:rPr>
          <w:rFonts w:ascii="Arial" w:hAnsi="Arial" w:cs="Arial"/>
        </w:rPr>
      </w:pPr>
    </w:p>
    <w:p w14:paraId="509BD653" w14:textId="77777777" w:rsidR="0017069C" w:rsidRDefault="0017069C" w:rsidP="00A83EA0">
      <w:pPr>
        <w:rPr>
          <w:rFonts w:ascii="Arial" w:hAnsi="Arial" w:cs="Arial"/>
        </w:rPr>
      </w:pPr>
    </w:p>
    <w:p w14:paraId="360A2784" w14:textId="77777777" w:rsidR="0017069C" w:rsidRDefault="0017069C" w:rsidP="00A83EA0">
      <w:pPr>
        <w:rPr>
          <w:rFonts w:ascii="Arial" w:hAnsi="Arial" w:cs="Arial"/>
        </w:rPr>
      </w:pPr>
    </w:p>
    <w:p w14:paraId="5F319757" w14:textId="77777777" w:rsidR="0017069C" w:rsidRPr="00A83EA0" w:rsidRDefault="0017069C" w:rsidP="00A83EA0">
      <w:pPr>
        <w:rPr>
          <w:rFonts w:ascii="Arial" w:hAnsi="Arial" w:cs="Arial"/>
        </w:rPr>
      </w:pPr>
    </w:p>
    <w:sectPr w:rsidR="0017069C" w:rsidRPr="00A83EA0" w:rsidSect="00C77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446D1" w14:textId="77777777" w:rsidR="001E28CC" w:rsidRDefault="001E28CC">
      <w:r>
        <w:separator/>
      </w:r>
    </w:p>
  </w:endnote>
  <w:endnote w:type="continuationSeparator" w:id="0">
    <w:p w14:paraId="61FF9D5B" w14:textId="77777777" w:rsidR="001E28CC" w:rsidRDefault="001E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E670C" w14:textId="77777777" w:rsidR="001E28CC" w:rsidRDefault="001E28CC">
      <w:r>
        <w:separator/>
      </w:r>
    </w:p>
  </w:footnote>
  <w:footnote w:type="continuationSeparator" w:id="0">
    <w:p w14:paraId="7115A65B" w14:textId="77777777" w:rsidR="001E28CC" w:rsidRDefault="001E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68434649">
    <w:abstractNumId w:val="2"/>
  </w:num>
  <w:num w:numId="2" w16cid:durableId="425345294">
    <w:abstractNumId w:val="9"/>
  </w:num>
  <w:num w:numId="3" w16cid:durableId="1705058647">
    <w:abstractNumId w:val="5"/>
  </w:num>
  <w:num w:numId="4" w16cid:durableId="1541820364">
    <w:abstractNumId w:val="11"/>
  </w:num>
  <w:num w:numId="5" w16cid:durableId="934821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7244340">
    <w:abstractNumId w:val="8"/>
  </w:num>
  <w:num w:numId="7" w16cid:durableId="673000873">
    <w:abstractNumId w:val="0"/>
  </w:num>
  <w:num w:numId="8" w16cid:durableId="357584567">
    <w:abstractNumId w:val="7"/>
  </w:num>
  <w:num w:numId="9" w16cid:durableId="1416324247">
    <w:abstractNumId w:val="13"/>
  </w:num>
  <w:num w:numId="10" w16cid:durableId="1903059455">
    <w:abstractNumId w:val="10"/>
  </w:num>
  <w:num w:numId="11" w16cid:durableId="714505634">
    <w:abstractNumId w:val="1"/>
  </w:num>
  <w:num w:numId="12" w16cid:durableId="480587480">
    <w:abstractNumId w:val="12"/>
  </w:num>
  <w:num w:numId="13" w16cid:durableId="1382363213">
    <w:abstractNumId w:val="3"/>
  </w:num>
  <w:num w:numId="14" w16cid:durableId="519860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451C"/>
    <w:rsid w:val="000A557D"/>
    <w:rsid w:val="000B4B3A"/>
    <w:rsid w:val="000C1FB6"/>
    <w:rsid w:val="000C3858"/>
    <w:rsid w:val="000C6B53"/>
    <w:rsid w:val="000D369D"/>
    <w:rsid w:val="000E2368"/>
    <w:rsid w:val="000E3ADA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0C9"/>
    <w:rsid w:val="00151EE9"/>
    <w:rsid w:val="0015411B"/>
    <w:rsid w:val="00154BE9"/>
    <w:rsid w:val="00161E9F"/>
    <w:rsid w:val="001641BC"/>
    <w:rsid w:val="001660AF"/>
    <w:rsid w:val="001667B0"/>
    <w:rsid w:val="0017069C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D1106"/>
    <w:rsid w:val="001E28CC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A7CCE"/>
    <w:rsid w:val="003B024A"/>
    <w:rsid w:val="003B4092"/>
    <w:rsid w:val="003C1AEC"/>
    <w:rsid w:val="003C1F60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17897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2E8D"/>
    <w:rsid w:val="00554182"/>
    <w:rsid w:val="00570B4D"/>
    <w:rsid w:val="00570BD8"/>
    <w:rsid w:val="0057421F"/>
    <w:rsid w:val="0057506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4E3F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3E62"/>
    <w:rsid w:val="009C4CAB"/>
    <w:rsid w:val="009C6079"/>
    <w:rsid w:val="009D49B3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B6A31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337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77C1A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1583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773"/>
    <w:rsid w:val="00E4480D"/>
    <w:rsid w:val="00E53732"/>
    <w:rsid w:val="00E715D1"/>
    <w:rsid w:val="00E71D1C"/>
    <w:rsid w:val="00E728CE"/>
    <w:rsid w:val="00E72953"/>
    <w:rsid w:val="00E8421A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36B8"/>
    <w:rsid w:val="00F256B4"/>
    <w:rsid w:val="00F270CE"/>
    <w:rsid w:val="00F31759"/>
    <w:rsid w:val="00F320B7"/>
    <w:rsid w:val="00F33EAB"/>
    <w:rsid w:val="00F351F6"/>
    <w:rsid w:val="00F352F8"/>
    <w:rsid w:val="00F43A54"/>
    <w:rsid w:val="00F51D54"/>
    <w:rsid w:val="00F55D88"/>
    <w:rsid w:val="00F641F9"/>
    <w:rsid w:val="00F764CB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17069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7</cp:revision>
  <cp:lastPrinted>2023-04-13T09:47:00Z</cp:lastPrinted>
  <dcterms:created xsi:type="dcterms:W3CDTF">2024-09-11T12:17:00Z</dcterms:created>
  <dcterms:modified xsi:type="dcterms:W3CDTF">2024-11-28T14:27:00Z</dcterms:modified>
</cp:coreProperties>
</file>